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Правила подачи, обработки и выполнения заявок.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«Станция FMD» - это частный, некоммерческий проект. Мы не производим никакого спонсирования, профессиональной раскрутки, а так-же не выплачиваем никаких гонораров исполнителям.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Настоящие правила несут информационный характер, дабы избежать разночтения между исполнителем и администрацией.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Формат эфира</w:t>
        <w:br w:type="textWrapping"/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Релизы из чартов ФМД и редакционных плейлистов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Большая часть эфира Станции заполняется релизами из чартов ТОП8 месяца  текущего года и редакторского плейлиста ТОП5 недели с согласия исполнителей в личной переписке. . </w:t>
      </w:r>
    </w:p>
    <w:p w:rsidR="00000000" w:rsidDel="00000000" w:rsidP="00000000" w:rsidRDefault="00000000" w:rsidRPr="00000000" w14:paraId="0000000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Порядок подачи заявки музыкантов из Базы ФМД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Исполнитель (группа) решивший чтобы его произведение или произведение в его исполнении звучало в ротации «Станции FMD» (далее Станции) сообщает о своем решении администрации по электронной почте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????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письму прикладывается заполненный бланк заявки который можно скачать тут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(???)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Допускается оформить письмо без бланка, но придерживаясь следующей формы: обязательно нужно указать полное название группы (имя исполнителя), город и страну, немного о себе (группе), адрес странички или сайта в интернете, а также номер варианта ротации. Так как радио является ротационным (необязательно, но желательно) приложить аудио-приветствие  слушателям.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 Сроки рассмотрения заявки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Получив письмо с вложением (треки, фото, заявка) от исполнителя, редакция в течении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7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высылает в ответном письме свое решение и сообщает дату включения в ротацию. Ожидание включения в ротацию может составить от суток и до 3 месяцев (зависит от количества заявок и актуальности трека).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 Требования к трекам.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Аудиоформат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1010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Треки, присылаемые для рассмотрения возможности включения в ротацию могут иметь любой аудио формат, но предпочтительнее MP3 stereo</w:t>
      </w:r>
      <w:r w:rsidDel="00000000" w:rsidR="00000000" w:rsidRPr="00000000">
        <w:rPr>
          <w:rFonts w:ascii="Times New Roman" w:cs="Times New Roman" w:eastAsia="Times New Roman" w:hAnsi="Times New Roman"/>
          <w:color w:val="101010"/>
          <w:sz w:val="24"/>
          <w:szCs w:val="24"/>
          <w:rtl w:val="0"/>
        </w:rPr>
        <w:t xml:space="preserve">, не менее 44100, 128 kbps.            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Согласованное авторское разрешение на ротацию.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(автор, один из авторов), не обладающий исключительными правами на произведение, приславший заявку на ротацию трека гарантирует полное согласование размещения трека (треков) с соавторами и всеми правообладателями</w:t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  Завершение  ротации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исполнитель передумает, он может в любой удалить свой трек из плейлиста Станции, для этого достаточно направить письмо на почту. 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5. Аннотация песен и треков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 Редакция Станции берет на себя обязанность делать оригинальные дикторские аннотации песен и треков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Все дикторские аннотации Станции делаются редакцией бесплатно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Тексты дикторских аннотаций, считаются авторским материалом редактора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просьбе исполнителя, редакция может внести правки в случае грубой ошибки со стороны редактора;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Неправильное ударение диктором в имени/фамилии исполнителя грубой ошибкой не считаются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5.1.5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Тексты дикторских аннотаций редакция согласовывать не обязана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 Исполнитель обязуется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6.2.1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администрации имена авторов (композитор, поэт) треков включаемых в ротацию.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6.2.2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Предоставить настоящие (действующие) адреса электронной почты и веб ресурсов.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6.3. Благодарность за ротацию.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как все услуги по ротации бесплатные, в качестве благодарности администрация просит  исполнителя делать «перепост», поставить «лайк» и т.д. на понравившихся постах в соцсетях «Станции» и на своих ресурсах.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6.3.2.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Станции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будет также благодарна за размещение нашей ссылки или кнопки на ресурсах подписчиков, друзей и партнеров. Коды кнопок и изображения нужного размера будут предоставлены по первому требованию.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6.3.3.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будет признательна за размещение логотипа Станции на любых афишах в разделе «информационные спонсоры»  или  «информационная  поддержка».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00" w:lineRule="auto"/>
        <w:ind w:firstLine="700"/>
        <w:rPr/>
      </w:pPr>
      <w:r w:rsidDel="00000000" w:rsidR="00000000" w:rsidRPr="00000000">
        <w:rPr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